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B" w:rsidRPr="00990338" w:rsidRDefault="00E104BB" w:rsidP="00AD09F8">
      <w:pPr>
        <w:pStyle w:val="Nincstrkz"/>
        <w:ind w:right="-284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990338">
        <w:rPr>
          <w:rFonts w:ascii="Arial" w:hAnsi="Arial" w:cs="Arial"/>
          <w:szCs w:val="24"/>
        </w:rPr>
        <w:t xml:space="preserve">Annex </w:t>
      </w:r>
      <w:r w:rsidR="00145A94" w:rsidRPr="00990338">
        <w:rPr>
          <w:rFonts w:ascii="Arial" w:hAnsi="Arial" w:cs="Arial"/>
          <w:szCs w:val="24"/>
        </w:rPr>
        <w:t>6.</w:t>
      </w:r>
      <w:r w:rsidR="008970A8" w:rsidRPr="00990338">
        <w:rPr>
          <w:rFonts w:ascii="Arial" w:hAnsi="Arial" w:cs="Arial"/>
          <w:szCs w:val="24"/>
        </w:rPr>
        <w:t>4</w:t>
      </w:r>
      <w:r w:rsidRPr="00990338">
        <w:rPr>
          <w:rFonts w:ascii="Arial" w:hAnsi="Arial" w:cs="Arial"/>
          <w:szCs w:val="24"/>
        </w:rPr>
        <w:t>.</w:t>
      </w:r>
    </w:p>
    <w:p w:rsidR="00E104BB" w:rsidRPr="00990338" w:rsidRDefault="00E104BB" w:rsidP="00AD09F8">
      <w:pPr>
        <w:pStyle w:val="Nincstrkz"/>
        <w:jc w:val="center"/>
        <w:rPr>
          <w:rFonts w:ascii="Arial" w:hAnsi="Arial" w:cs="Arial"/>
          <w:sz w:val="16"/>
          <w:szCs w:val="16"/>
        </w:rPr>
      </w:pPr>
    </w:p>
    <w:p w:rsidR="00145A94" w:rsidRPr="00990338" w:rsidRDefault="008970A8" w:rsidP="00AD09F8">
      <w:pPr>
        <w:pStyle w:val="Nincstrkz"/>
        <w:ind w:right="-284"/>
        <w:jc w:val="center"/>
        <w:rPr>
          <w:rFonts w:ascii="Arial" w:hAnsi="Arial" w:cs="Arial"/>
          <w:b/>
          <w:szCs w:val="24"/>
          <w:lang w:val="en-US"/>
        </w:rPr>
      </w:pPr>
      <w:r w:rsidRPr="00990338">
        <w:rPr>
          <w:rFonts w:ascii="Arial" w:hAnsi="Arial" w:cs="Arial"/>
          <w:b/>
          <w:szCs w:val="24"/>
          <w:lang w:val="en-US"/>
        </w:rPr>
        <w:t>List of Abbreviations</w:t>
      </w:r>
    </w:p>
    <w:p w:rsidR="008970A8" w:rsidRPr="00990338" w:rsidRDefault="008970A8" w:rsidP="00AD09F8">
      <w:pPr>
        <w:pStyle w:val="Nincstrkz"/>
        <w:ind w:right="-284"/>
        <w:jc w:val="center"/>
        <w:rPr>
          <w:rFonts w:ascii="Arial" w:hAnsi="Arial" w:cs="Arial"/>
          <w:b/>
          <w:szCs w:val="24"/>
          <w:lang w:val="en-US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Abbrevation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Explanation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 xml:space="preserve">ATPC 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Automatic Transmitter Power Control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ADM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Add Drop Multiplexer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Adaptive Modulation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ANFR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Agence Nationale des Fréquences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ARCEP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  <w:lang w:val="fr-FR"/>
              </w:rPr>
              <w:t>Autorité de Régulation des Communications Electroniques et des Postes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ATM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Asynchronous Transfer Mode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AGA</w:t>
            </w:r>
          </w:p>
        </w:tc>
        <w:tc>
          <w:tcPr>
            <w:tcW w:w="6662" w:type="dxa"/>
          </w:tcPr>
          <w:p w:rsidR="00F908EF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Air Ground Air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AIS</w:t>
            </w:r>
          </w:p>
        </w:tc>
        <w:tc>
          <w:tcPr>
            <w:tcW w:w="6662" w:type="dxa"/>
          </w:tcPr>
          <w:p w:rsidR="00F908EF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Automatic Identification System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AMS(R)S</w:t>
            </w:r>
          </w:p>
        </w:tc>
        <w:tc>
          <w:tcPr>
            <w:tcW w:w="6662" w:type="dxa"/>
          </w:tcPr>
          <w:p w:rsidR="00F908EF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Aeronautical Mobile Satellite (Route) Services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F908EF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APP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Appendix of the ITU Radio Regulations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AVI </w:t>
            </w:r>
          </w:p>
        </w:tc>
        <w:tc>
          <w:tcPr>
            <w:tcW w:w="6662" w:type="dxa"/>
          </w:tcPr>
          <w:p w:rsidR="008970A8" w:rsidRPr="00990338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Automatic Vehicle Idenfication</w:t>
            </w:r>
          </w:p>
        </w:tc>
      </w:tr>
      <w:tr w:rsidR="00F908EF" w:rsidRPr="00990338" w:rsidTr="008D7A00">
        <w:tc>
          <w:tcPr>
            <w:tcW w:w="2552" w:type="dxa"/>
          </w:tcPr>
          <w:p w:rsidR="00F908EF" w:rsidRPr="00990338" w:rsidRDefault="00F908EF" w:rsidP="008D7A00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BSS</w:t>
            </w:r>
          </w:p>
        </w:tc>
        <w:tc>
          <w:tcPr>
            <w:tcW w:w="6662" w:type="dxa"/>
          </w:tcPr>
          <w:p w:rsidR="00F908EF" w:rsidRPr="00990338" w:rsidRDefault="00F908EF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Broadcasting Satellite Service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CEPT</w:t>
            </w:r>
          </w:p>
        </w:tc>
        <w:tc>
          <w:tcPr>
            <w:tcW w:w="6662" w:type="dxa"/>
          </w:tcPr>
          <w:p w:rsidR="008970A8" w:rsidRPr="00990338" w:rsidRDefault="008970A8" w:rsidP="00BC2243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European Conference of Postal and Telecommunications Ad</w:t>
            </w:r>
            <w:r w:rsidR="00BC2243" w:rsidRPr="00990338">
              <w:rPr>
                <w:rFonts w:ascii="Arial" w:hAnsi="Arial" w:cs="Arial"/>
                <w:sz w:val="20"/>
              </w:rPr>
              <w:t>.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ECA</w:t>
            </w:r>
          </w:p>
        </w:tc>
        <w:tc>
          <w:tcPr>
            <w:tcW w:w="6662" w:type="dxa"/>
          </w:tcPr>
          <w:p w:rsidR="008970A8" w:rsidRPr="00990338" w:rsidRDefault="008970A8" w:rsidP="007C00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0338">
              <w:rPr>
                <w:rFonts w:ascii="Arial" w:hAnsi="Arial" w:cs="Arial"/>
                <w:sz w:val="20"/>
                <w:szCs w:val="20"/>
              </w:rPr>
              <w:t>European Common Allocation</w:t>
            </w:r>
          </w:p>
        </w:tc>
      </w:tr>
      <w:tr w:rsidR="00DF7CD2" w:rsidRPr="00990338" w:rsidTr="00686A45">
        <w:tc>
          <w:tcPr>
            <w:tcW w:w="2552" w:type="dxa"/>
          </w:tcPr>
          <w:p w:rsidR="00DF7CD2" w:rsidRPr="00990338" w:rsidRDefault="00DF7CD2" w:rsidP="00686A45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ECC</w:t>
            </w:r>
          </w:p>
        </w:tc>
        <w:tc>
          <w:tcPr>
            <w:tcW w:w="6662" w:type="dxa"/>
          </w:tcPr>
          <w:p w:rsidR="00DF7CD2" w:rsidRPr="00990338" w:rsidRDefault="00DF7CD2" w:rsidP="00686A45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Electronic Communications Committee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DF7CD2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</w:t>
            </w:r>
            <w:r w:rsidR="00DF7CD2">
              <w:rPr>
                <w:rFonts w:ascii="Arial" w:hAnsi="Arial" w:cs="Arial"/>
                <w:sz w:val="20"/>
              </w:rPr>
              <w:t>ESS</w:t>
            </w:r>
          </w:p>
        </w:tc>
        <w:tc>
          <w:tcPr>
            <w:tcW w:w="6662" w:type="dxa"/>
          </w:tcPr>
          <w:p w:rsidR="008970A8" w:rsidRPr="00990338" w:rsidRDefault="00DF7CD2" w:rsidP="008D7A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Earth Exploration Satellite Service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e.i.r.p.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Equivalent isotropic radiated power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ENG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  <w:lang w:eastAsia="ja-JP"/>
              </w:rPr>
              <w:t>Electronic news gathering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ERC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European Radiocommunications Committe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FS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Fixed Service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FSS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Fixed Satellite Service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FWA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Fixed Service System (Handbook); Fixed Wireless Access (Annex 1.1)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FWS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FF0000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Fixed Wireless System (Annex 1.1)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HCM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Harmonised Calculation Method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HCMFS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</w:rPr>
              <w:t>Harmonised Calculation Method Fixed Service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ITU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000000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</w:rPr>
              <w:t>International Telecommunications Union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MSS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000000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</w:rPr>
              <w:t>Mobile Satellite Station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P-MP (PMP)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000000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</w:rPr>
              <w:t>Point-to Multipont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P-P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000000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</w:rPr>
              <w:t>Point-to-Point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RF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000000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</w:rPr>
              <w:t>Radio Frequency</w:t>
            </w:r>
          </w:p>
        </w:tc>
      </w:tr>
      <w:tr w:rsidR="008970A8" w:rsidRPr="00990338" w:rsidTr="007C005E">
        <w:tc>
          <w:tcPr>
            <w:tcW w:w="2552" w:type="dxa"/>
          </w:tcPr>
          <w:p w:rsidR="008970A8" w:rsidRPr="00990338" w:rsidRDefault="008970A8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SES</w:t>
            </w:r>
          </w:p>
        </w:tc>
        <w:tc>
          <w:tcPr>
            <w:tcW w:w="6662" w:type="dxa"/>
          </w:tcPr>
          <w:p w:rsidR="008970A8" w:rsidRPr="00990338" w:rsidRDefault="008970A8" w:rsidP="008D7A00">
            <w:pPr>
              <w:rPr>
                <w:rFonts w:ascii="Arial" w:hAnsi="Arial" w:cs="Arial"/>
                <w:color w:val="000000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Satellite Earth Stations</w:t>
            </w:r>
          </w:p>
        </w:tc>
      </w:tr>
      <w:tr w:rsidR="007C005E" w:rsidRPr="00990338" w:rsidTr="007C005E">
        <w:tc>
          <w:tcPr>
            <w:tcW w:w="2552" w:type="dxa"/>
          </w:tcPr>
          <w:p w:rsidR="007C005E" w:rsidRPr="00990338" w:rsidRDefault="007C005E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2G</w:t>
            </w:r>
          </w:p>
        </w:tc>
        <w:tc>
          <w:tcPr>
            <w:tcW w:w="6662" w:type="dxa"/>
          </w:tcPr>
          <w:p w:rsidR="007C005E" w:rsidRPr="00990338" w:rsidRDefault="007C005E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Second Generation digital cellular network</w:t>
            </w:r>
          </w:p>
        </w:tc>
      </w:tr>
      <w:tr w:rsidR="007C005E" w:rsidRPr="00990338" w:rsidTr="007C005E">
        <w:tc>
          <w:tcPr>
            <w:tcW w:w="2552" w:type="dxa"/>
          </w:tcPr>
          <w:p w:rsidR="007C005E" w:rsidRPr="00990338" w:rsidRDefault="007C005E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3G</w:t>
            </w:r>
          </w:p>
        </w:tc>
        <w:tc>
          <w:tcPr>
            <w:tcW w:w="6662" w:type="dxa"/>
          </w:tcPr>
          <w:p w:rsidR="007C005E" w:rsidRPr="00990338" w:rsidRDefault="007C005E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Third Generation digital cellular network</w:t>
            </w:r>
          </w:p>
        </w:tc>
      </w:tr>
      <w:tr w:rsidR="007C005E" w:rsidRPr="00990338" w:rsidTr="007C005E">
        <w:tc>
          <w:tcPr>
            <w:tcW w:w="2552" w:type="dxa"/>
          </w:tcPr>
          <w:p w:rsidR="007C005E" w:rsidRPr="00990338" w:rsidRDefault="007C005E" w:rsidP="00BC2243">
            <w:pPr>
              <w:ind w:right="312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4G</w:t>
            </w:r>
          </w:p>
        </w:tc>
        <w:tc>
          <w:tcPr>
            <w:tcW w:w="6662" w:type="dxa"/>
          </w:tcPr>
          <w:p w:rsidR="007C005E" w:rsidRPr="00990338" w:rsidRDefault="007C005E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Fourth Generation digital cellular network</w:t>
            </w:r>
          </w:p>
        </w:tc>
      </w:tr>
      <w:tr w:rsidR="007C005E" w:rsidRPr="00990338" w:rsidTr="007C005E">
        <w:tc>
          <w:tcPr>
            <w:tcW w:w="2552" w:type="dxa"/>
          </w:tcPr>
          <w:p w:rsidR="007C005E" w:rsidRPr="00990338" w:rsidRDefault="00F908EF" w:rsidP="00646B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BBDR </w:t>
            </w:r>
          </w:p>
        </w:tc>
        <w:tc>
          <w:tcPr>
            <w:tcW w:w="6662" w:type="dxa"/>
          </w:tcPr>
          <w:p w:rsidR="007C005E" w:rsidRPr="00990338" w:rsidRDefault="00646B05" w:rsidP="008D7A00">
            <w:pPr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Broad Band Disaster Relief</w:t>
            </w:r>
          </w:p>
        </w:tc>
      </w:tr>
      <w:tr w:rsidR="007C005E" w:rsidRPr="00990338" w:rsidTr="007C005E">
        <w:tc>
          <w:tcPr>
            <w:tcW w:w="2552" w:type="dxa"/>
          </w:tcPr>
          <w:p w:rsidR="007C005E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BSS</w:t>
            </w:r>
          </w:p>
        </w:tc>
        <w:tc>
          <w:tcPr>
            <w:tcW w:w="6662" w:type="dxa"/>
          </w:tcPr>
          <w:p w:rsidR="007C005E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20"/>
                <w:lang w:val="hu-HU" w:eastAsia="en-US"/>
              </w:rPr>
              <w:t>Broadcasting Satellite Service</w:t>
            </w:r>
          </w:p>
        </w:tc>
      </w:tr>
    </w:tbl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BEM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Block Edge Mask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Bit Error Rate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BFWA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Broadband Fixed Wireless Access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BMA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Building Material Analysis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BPSK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Binary Phase-Shift Keying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BWA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90338">
              <w:rPr>
                <w:rFonts w:ascii="Arial" w:hAnsi="Arial" w:cs="Arial"/>
                <w:sz w:val="20"/>
              </w:rPr>
              <w:t>Broadband Wireless Access</w:t>
            </w:r>
          </w:p>
        </w:tc>
      </w:tr>
      <w:tr w:rsidR="00F908EF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 xml:space="preserve">CRS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Central Radio Station</w:t>
            </w:r>
          </w:p>
        </w:tc>
      </w:tr>
      <w:tr w:rsidR="00F908EF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CGC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Complementary Ground Component</w:t>
            </w:r>
          </w:p>
        </w:tc>
      </w:tr>
      <w:tr w:rsidR="00F908EF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CB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Citizens’ radio Band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CAGR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Compound Annual Growth Rate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CCDP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sz w:val="20"/>
              </w:rPr>
              <w:t>Co-Channel Dual-Polarization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CEPT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BC22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sz w:val="20"/>
              </w:rPr>
              <w:t>European Conference of Postal and Telecommunications Ad</w:t>
            </w:r>
            <w:r w:rsidR="00BC2243" w:rsidRPr="00990338">
              <w:rPr>
                <w:rFonts w:ascii="Arial" w:hAnsi="Arial" w:cs="Arial"/>
                <w:sz w:val="20"/>
              </w:rPr>
              <w:t>.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CES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Circuit Emulation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lastRenderedPageBreak/>
              <w:t>CPE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Customer Premise Equipment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CRS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Cognitive Radio System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CS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Channel Spacing or Channel Separation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DBPSK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sz w:val="20"/>
              </w:rPr>
              <w:t>Dual-Polarization Binary Phase-Shift Keying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DFS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Dynamic Frequency Selection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DSL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Digital Subscriber Line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Decision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 xml:space="preserve">DECT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Digital Enhanced Cordless Telecommunication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DME - Distance Measuring Equipment</w:t>
            </w:r>
          </w:p>
          <w:p w:rsidR="00646B05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DMO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Direct Mode Operation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DSC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Digital Selective Calling</w:t>
            </w:r>
          </w:p>
        </w:tc>
      </w:tr>
      <w:tr w:rsidR="00646B05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DSI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5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Detailed Spectrum Investigation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646B05" w:rsidP="0064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 xml:space="preserve">DVB-T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646B05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Terrestrial Digital Video Broadcasting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ECC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sz w:val="20"/>
              </w:rPr>
              <w:t>Electronic Communications Committee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ECO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European Communications Office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EIRP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Equivalent (or Effective) isotropically radiated power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ERC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European Radiocommunications Committee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ERO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European Radiocommunications Office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ETSI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European Telecommunication Standard Institute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Common Allocation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ECC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Electronic Communications Committee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ECM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Electronic C ountermeasures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Earth Exploration-Satellite Service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ECP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Common Proposal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EFIS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Frequency Information System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EGSM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Extended GSM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EISCAT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Incoherent SCATter facility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Electronic News Gathering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EPIRB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Emergency Position-Indicating Radiobeacon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ERC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Radiocommunications Committee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ERO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Radiocommunications Office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ESOMPs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Earth Stations On Mobile Platforms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Earth Stations on Trains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E/s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Earth-to-space direction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AB565A" w:rsidP="00AB5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EUropean footnote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FDD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Frequency Division Duplex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Fade Margin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Fixed Service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AB565A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Fixed Wireless Access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Fixed Base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FDD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Frequency Division Duplex</w:t>
            </w:r>
          </w:p>
        </w:tc>
      </w:tr>
      <w:tr w:rsidR="00AB565A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5A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Frequency Modulation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Fixed-Satellite Service</w:t>
            </w:r>
          </w:p>
        </w:tc>
      </w:tr>
      <w:tr w:rsidR="007C005E" w:rsidRPr="00990338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GSM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90338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Global System for Mobile Communications</w:t>
            </w:r>
          </w:p>
        </w:tc>
      </w:tr>
      <w:tr w:rsidR="008D7A00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b/>
                <w:color w:val="000000"/>
                <w:sz w:val="20"/>
                <w:lang w:eastAsia="it-IT"/>
              </w:rPr>
              <w:t>GSO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hAnsi="Arial" w:cs="Arial"/>
                <w:color w:val="000000"/>
                <w:sz w:val="20"/>
                <w:lang w:eastAsia="it-IT"/>
              </w:rPr>
              <w:t>Geostationary Satellite Orbit</w:t>
            </w:r>
          </w:p>
        </w:tc>
      </w:tr>
      <w:tr w:rsidR="008D7A00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GE85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Geneva 1985 Agreement</w:t>
            </w:r>
          </w:p>
        </w:tc>
      </w:tr>
      <w:tr w:rsidR="008D7A00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lastRenderedPageBreak/>
              <w:t>GLONASS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Global Navigation Satellite System</w:t>
            </w:r>
          </w:p>
        </w:tc>
      </w:tr>
      <w:tr w:rsidR="008D7A00" w:rsidRPr="00990338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it-IT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GMDSS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90338" w:rsidRDefault="008D7A00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</w:pPr>
            <w:r w:rsidRPr="00990338">
              <w:rPr>
                <w:rFonts w:ascii="Arial" w:eastAsiaTheme="minorHAnsi" w:hAnsi="Arial" w:cs="Arial"/>
                <w:sz w:val="18"/>
                <w:szCs w:val="18"/>
                <w:lang w:val="hu-HU" w:eastAsia="en-US"/>
              </w:rPr>
              <w:t>Global Maritime Distress and Safety System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GNSS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Global Navigation Satellite System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GPS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Global Positioning System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GSM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Global System for Mobile Communications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GSM 1800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Global System for Mobile Communications using 1800 MHz band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GSM-R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GSM for Railways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HDFS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High Density Fixed Service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HDFSS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High Density Fixed Satellite Service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HSPA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High-Speed Packet Access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HSPA+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Evolved HSPA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8D7A00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HAPS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High Altitude Platform Systems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HDFS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HDFS - High Density Fixed Service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HDFSS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High Density Fixed-Satellite Service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HDTV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High Definition Television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HEST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HEST - High E.i.r.p. Satellite Terminals</w:t>
            </w:r>
          </w:p>
        </w:tc>
      </w:tr>
      <w:tr w:rsidR="008D7A00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0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High Frequency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HIPERLAN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High Performance Radio Local Area Network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IMT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International Mobile Telecommunications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IMT-2000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International Mobile Telecommunications-2000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IMT-Advanced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International Mobile Telecommunications Advanced: requirements for 4G Standards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Internet Protocol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ISDN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Integrated Services Digital Network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ISM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Industrial Scientific Medial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IALA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International Association of Lighthouse Authorities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IBCN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Integrated Broadband Communications Network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ILS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Instrument Landing System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IMO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International Maritime Organisation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IMT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 International Mobile Telecommunications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ISM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 Industrial, Scientific and Medical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Intelligent Transport Systems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International Telecommunication Union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26777D" w:rsidP="002677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JTIDS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26777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 Joint Tactical Information Distribution System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LAN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Local Area Network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LMDS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sz w:val="20"/>
              </w:rPr>
              <w:t>Local Microwave (or Multipoint) Distribution Service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LTE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26777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Long Term Evolution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C50F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LAES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Location Application for Emergency Services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LDC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Low Duty Cycle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LEST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Low E.i.r.p. Satellite Terminals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LPR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Level Probing Radar</w:t>
            </w:r>
          </w:p>
        </w:tc>
      </w:tr>
      <w:tr w:rsidR="0026777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LT2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D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Location Tracking Type 2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C50F7A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LP-AMI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C50F7A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AMI - Low Power Active Medical Implants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MFCN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Mobile / Fixed Communication Networks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MGWS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snapToGrid w:val="0"/>
                <w:sz w:val="20"/>
              </w:rPr>
              <w:t>Multi Gigabit Wireless Systems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MIMO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Multiple Input Multiple Output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MMDS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sz w:val="20"/>
              </w:rPr>
              <w:t>Multichannel Multipoint Distribution Service,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MP-MP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Multipoint-to-Multipoint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Mobile Satellite System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MW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Microwave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Mobile Wireless Access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MWS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Multimedia Wireless System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C50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C50F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Multifunctional Information Distribution System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Mobile Communications Services on Board Aircraft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MCV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Mobile Communication Services on Board Vessels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Mobile Earth Stations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MFCN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Mobile/Fixed Communications Networks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Mobile Link (Mobile station transmits)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MLS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Microwave Landing System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MSI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Maritime Safety Informatio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Mobile-Satellite Service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C50F7A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MWS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C50F7A" w:rsidP="00C50F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Multimedia Wireless System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NLOS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Non Line of Sight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NWA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C50F7A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Nomadic Wireless Access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NATO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North Atlantic Treaty Organisation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NAVTEX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Narrow-band direct-printing telegraphy system for transmission of navigational and</w:t>
            </w:r>
          </w:p>
          <w:p w:rsidR="00C50F7A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meteorological warnings and urgent information to ships</w:t>
            </w:r>
          </w:p>
        </w:tc>
      </w:tr>
      <w:tr w:rsidR="00C50F7A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NDB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7A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Non-Directional Beacon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81358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NJFA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81358D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NATO Joint Civil/Military Frequency Agreement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ODU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Outdoor Unit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OFCOM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Office Of Communications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OFDM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Orthogonal Frequency-Division Multiplexing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OFDMA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Orthogonal Frequency-Division Multiple Access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OB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Outside Broadcasting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(OR)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Off-Route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ODC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Object Discrimination and Characterisation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PABX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Private Automatic Branch Exchange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PAMR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Public Access Mobile Radio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PDH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Plesiochronous Digital Hierarchy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Permanent Earth Station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PHY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Physical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P-MP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Point-to-Multipoint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PMR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Professional (or Private) Mobile Radio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P-P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Point-to-Point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PSK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sz w:val="20"/>
              </w:rPr>
              <w:t>Phase-Shift Keying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PSTN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Public Switched Telecommunication Network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PTT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Post and Telecommunication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PW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Pseudo Wire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PAMR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Public Access Mobile Radio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Peace Keeping Operations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PMR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Professional Mobile Radio, Private Mobile Radio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PPDR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Public Protection and Disaster Relief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PWAP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Private Wide Area Paging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Quadrature Amplitude Modulation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QLOS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Quasi Line of Sight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Quality of Service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QPSK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Quaternary Phase-Shift Keying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R&amp;TTE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Radio Equipment and Telecommunications Terminal Equipment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8135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Radio Astronomy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Recommendation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F31F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RFID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F31F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Radio Frequency Identification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RLANS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81358D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Radio Local Area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RR - ITU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ITU Radio Regulations</w:t>
            </w:r>
          </w:p>
        </w:tc>
      </w:tr>
      <w:tr w:rsidR="0081358D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RTTT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8D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Road Transport &amp; Traffic Telematics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Radio Astronomy Service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Residual BER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Radiation Pattern Envelope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Radio Regulations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RRL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Radio Relay Link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RSL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Received Signal Level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SDH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Synchronous Digital Hierarchy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Small Medium Enterprise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SOHO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Small Office Home Office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SRD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Short Range Device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F31F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Services Ancillary to Broadcasting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Services Ancillary to Programming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SAR(communications)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Search and Rescue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S-DAB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Satellite Digital Audio Broadcasting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s/E (space-to-Earth)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space-to-Earth direction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SIT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Satellite Interactive Terminal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Satellite News Gathering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S-PCS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Satellite Personal Communication System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SRD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Short Range Device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SRR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Short Range Radar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Space Research Service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SSR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Secondary Surveillance Radar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F31FDC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SUT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F31FDC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Satellite User Terminal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TDD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Time Division Duplex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TDM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Time-Division Multiplexing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TDMA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Time-Division Multiple Access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90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TACAN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Tactical Air Navigation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T-DAB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Terrestrial Digital Audio Broadcasting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TDD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Time Division Duplex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TETRA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Terrestrial Trunked Radio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TRA-ECS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Terrestrial Radio Applications Capable of Providing Electronic Communications Services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TLPR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Tank Level Probing Radar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F31F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TRR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F31F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Tactical Radio Relays</w:t>
            </w:r>
          </w:p>
        </w:tc>
      </w:tr>
      <w:tr w:rsidR="00F31FDC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F31F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TS - Terminal Station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DC" w:rsidRPr="009E0886" w:rsidRDefault="00F31FDC" w:rsidP="00F31F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Terminal Station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F31FDC" w:rsidP="009903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F31FDC" w:rsidP="00F31F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Television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UHF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Ultra High Frequency (300 MHz – 3 GHz)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UMTS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Universal Mobile Telecommunications System</w:t>
            </w:r>
          </w:p>
        </w:tc>
      </w:tr>
      <w:tr w:rsidR="00990338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UWB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Ultra Wide Band</w:t>
            </w:r>
          </w:p>
        </w:tc>
      </w:tr>
      <w:tr w:rsidR="00990338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90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 xml:space="preserve">UIC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International Union for Railways</w:t>
            </w:r>
          </w:p>
        </w:tc>
      </w:tr>
      <w:tr w:rsidR="00990338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ULP-AMI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Ultra Low Power Active Medical Implants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990338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UWB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990338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Ultra – Wideband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VCO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Voltage-Controlled Oscillator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7C005E" w:rsidP="00990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VHF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Very High Frequency (30 – 300 MHz)</w:t>
            </w:r>
          </w:p>
        </w:tc>
      </w:tr>
      <w:tr w:rsidR="00990338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VSAT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Very Small Aperture Terminal</w:t>
            </w:r>
          </w:p>
        </w:tc>
      </w:tr>
      <w:tr w:rsidR="00990338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VLBI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90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Very Long Baseline Interferometry (Radio Astronomy)</w:t>
            </w:r>
          </w:p>
        </w:tc>
      </w:tr>
      <w:tr w:rsidR="00990338" w:rsidRPr="009E0886" w:rsidTr="00982C05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82C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VOR - VHF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38" w:rsidRPr="009E0886" w:rsidRDefault="00990338" w:rsidP="009903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VOR - VHF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990338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VTS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990338" w:rsidP="008D7A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lang w:val="hu-HU" w:eastAsia="en-US"/>
              </w:rPr>
            </w:pPr>
            <w:r w:rsidRPr="009E0886">
              <w:rPr>
                <w:rFonts w:ascii="Arial" w:eastAsiaTheme="minorHAnsi" w:hAnsi="Arial" w:cs="Arial"/>
                <w:sz w:val="20"/>
                <w:lang w:val="hu-HU" w:eastAsia="en-US"/>
              </w:rPr>
              <w:t>Vessel Traffic System (radar)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WiMAX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Worldwide Interoperability for Microwave Access</w:t>
            </w:r>
          </w:p>
        </w:tc>
      </w:tr>
      <w:tr w:rsidR="00F908EF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E0886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E0886" w:rsidRDefault="00F908EF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Wireles Acces System</w:t>
            </w:r>
          </w:p>
        </w:tc>
      </w:tr>
      <w:tr w:rsidR="00F908EF" w:rsidRPr="009E0886" w:rsidTr="008D7A00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E0886" w:rsidRDefault="00F908EF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WRC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EF" w:rsidRPr="009E0886" w:rsidRDefault="00F908EF" w:rsidP="00F908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World Administrative Radio Conference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WRC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World Radiocommunications Conference</w:t>
            </w:r>
          </w:p>
        </w:tc>
      </w:tr>
      <w:tr w:rsidR="007C005E" w:rsidRPr="009E0886" w:rsidTr="00BC2243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  <w:lang w:eastAsia="it-IT"/>
              </w:rPr>
              <w:t>XPIC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5E" w:rsidRPr="009E0886" w:rsidRDefault="007C005E" w:rsidP="008D7A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it-IT"/>
              </w:rPr>
            </w:pPr>
            <w:r w:rsidRPr="009E0886">
              <w:rPr>
                <w:rFonts w:ascii="Arial" w:hAnsi="Arial" w:cs="Arial"/>
                <w:color w:val="000000"/>
                <w:sz w:val="20"/>
              </w:rPr>
              <w:t>Cross Polarization Interference Cancellation</w:t>
            </w:r>
          </w:p>
        </w:tc>
      </w:tr>
    </w:tbl>
    <w:p w:rsidR="007C005E" w:rsidRDefault="007C005E" w:rsidP="007C005E"/>
    <w:p w:rsidR="00F908EF" w:rsidRDefault="00F908EF" w:rsidP="007C005E"/>
    <w:p w:rsidR="00F908EF" w:rsidRDefault="00F908EF" w:rsidP="0026777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  <w:lang w:val="hu-HU" w:eastAsia="en-US"/>
        </w:rPr>
      </w:pPr>
    </w:p>
    <w:sectPr w:rsidR="00F908EF" w:rsidSect="00931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EC" w:rsidRDefault="00F516EC" w:rsidP="00931E6B">
      <w:r>
        <w:separator/>
      </w:r>
    </w:p>
  </w:endnote>
  <w:endnote w:type="continuationSeparator" w:id="0">
    <w:p w:rsidR="00F516EC" w:rsidRDefault="00F516EC" w:rsidP="0093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00" w:rsidRDefault="008D7A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4184"/>
      <w:docPartObj>
        <w:docPartGallery w:val="Page Numbers (Bottom of Page)"/>
        <w:docPartUnique/>
      </w:docPartObj>
    </w:sdtPr>
    <w:sdtEndPr/>
    <w:sdtContent>
      <w:p w:rsidR="008D7A00" w:rsidRDefault="002622F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A00" w:rsidRDefault="008D7A0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00" w:rsidRDefault="008D7A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EC" w:rsidRDefault="00F516EC" w:rsidP="00931E6B">
      <w:r>
        <w:separator/>
      </w:r>
    </w:p>
  </w:footnote>
  <w:footnote w:type="continuationSeparator" w:id="0">
    <w:p w:rsidR="00F516EC" w:rsidRDefault="00F516EC" w:rsidP="0093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00" w:rsidRDefault="008D7A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00" w:rsidRDefault="008D7A0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00" w:rsidRDefault="008D7A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3DF"/>
    <w:multiLevelType w:val="hybridMultilevel"/>
    <w:tmpl w:val="B2ECAB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5E97"/>
    <w:multiLevelType w:val="multilevel"/>
    <w:tmpl w:val="AB2C2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B33EBD"/>
    <w:multiLevelType w:val="hybridMultilevel"/>
    <w:tmpl w:val="870A346E"/>
    <w:lvl w:ilvl="0" w:tplc="48542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06"/>
    <w:rsid w:val="00075206"/>
    <w:rsid w:val="00096640"/>
    <w:rsid w:val="000C1CC0"/>
    <w:rsid w:val="000D086E"/>
    <w:rsid w:val="000D1CCD"/>
    <w:rsid w:val="000E3B11"/>
    <w:rsid w:val="000F4F19"/>
    <w:rsid w:val="00130AF1"/>
    <w:rsid w:val="00145A94"/>
    <w:rsid w:val="00185D03"/>
    <w:rsid w:val="002117CD"/>
    <w:rsid w:val="00233D56"/>
    <w:rsid w:val="002526CE"/>
    <w:rsid w:val="00262137"/>
    <w:rsid w:val="002622F1"/>
    <w:rsid w:val="0026777D"/>
    <w:rsid w:val="00274751"/>
    <w:rsid w:val="00286D80"/>
    <w:rsid w:val="002C4CF1"/>
    <w:rsid w:val="002D2F3C"/>
    <w:rsid w:val="002D5344"/>
    <w:rsid w:val="002E2E5A"/>
    <w:rsid w:val="002F0CA0"/>
    <w:rsid w:val="00304FF8"/>
    <w:rsid w:val="00306E47"/>
    <w:rsid w:val="0032414D"/>
    <w:rsid w:val="00347285"/>
    <w:rsid w:val="00375AF7"/>
    <w:rsid w:val="003B3DE1"/>
    <w:rsid w:val="003C1635"/>
    <w:rsid w:val="003E353F"/>
    <w:rsid w:val="003F2208"/>
    <w:rsid w:val="00410AF1"/>
    <w:rsid w:val="00422A5A"/>
    <w:rsid w:val="004636E4"/>
    <w:rsid w:val="00482DFA"/>
    <w:rsid w:val="004B44F4"/>
    <w:rsid w:val="005315F2"/>
    <w:rsid w:val="005B6444"/>
    <w:rsid w:val="005B72C3"/>
    <w:rsid w:val="005F53EF"/>
    <w:rsid w:val="006020DB"/>
    <w:rsid w:val="00640351"/>
    <w:rsid w:val="00646B05"/>
    <w:rsid w:val="00653075"/>
    <w:rsid w:val="00661778"/>
    <w:rsid w:val="00671BEF"/>
    <w:rsid w:val="006C5418"/>
    <w:rsid w:val="006F4966"/>
    <w:rsid w:val="00776CDA"/>
    <w:rsid w:val="007A6583"/>
    <w:rsid w:val="007B1017"/>
    <w:rsid w:val="007C005E"/>
    <w:rsid w:val="007C2305"/>
    <w:rsid w:val="007D1A24"/>
    <w:rsid w:val="007E71D8"/>
    <w:rsid w:val="0081358D"/>
    <w:rsid w:val="008970A8"/>
    <w:rsid w:val="008B566B"/>
    <w:rsid w:val="008D7A00"/>
    <w:rsid w:val="00931E6B"/>
    <w:rsid w:val="0095388E"/>
    <w:rsid w:val="00980F3C"/>
    <w:rsid w:val="00987187"/>
    <w:rsid w:val="00990338"/>
    <w:rsid w:val="009A4333"/>
    <w:rsid w:val="009A7196"/>
    <w:rsid w:val="009C4C52"/>
    <w:rsid w:val="009E0886"/>
    <w:rsid w:val="00A37887"/>
    <w:rsid w:val="00A73702"/>
    <w:rsid w:val="00A85774"/>
    <w:rsid w:val="00A95EC1"/>
    <w:rsid w:val="00AA3C38"/>
    <w:rsid w:val="00AB565A"/>
    <w:rsid w:val="00AD08A4"/>
    <w:rsid w:val="00AD09F8"/>
    <w:rsid w:val="00B13C62"/>
    <w:rsid w:val="00B23C5C"/>
    <w:rsid w:val="00BB5D06"/>
    <w:rsid w:val="00BC2243"/>
    <w:rsid w:val="00BE09CD"/>
    <w:rsid w:val="00BE0C11"/>
    <w:rsid w:val="00C50F7A"/>
    <w:rsid w:val="00C77317"/>
    <w:rsid w:val="00C922DD"/>
    <w:rsid w:val="00CB6012"/>
    <w:rsid w:val="00CB6049"/>
    <w:rsid w:val="00D20E97"/>
    <w:rsid w:val="00D45BC8"/>
    <w:rsid w:val="00D57C5B"/>
    <w:rsid w:val="00D618E5"/>
    <w:rsid w:val="00D6328D"/>
    <w:rsid w:val="00DB25D6"/>
    <w:rsid w:val="00DC48B7"/>
    <w:rsid w:val="00DF7CD2"/>
    <w:rsid w:val="00E062BF"/>
    <w:rsid w:val="00E104BB"/>
    <w:rsid w:val="00E47BB3"/>
    <w:rsid w:val="00E5596A"/>
    <w:rsid w:val="00E56B7B"/>
    <w:rsid w:val="00E72A5F"/>
    <w:rsid w:val="00EC3A2D"/>
    <w:rsid w:val="00ED3D93"/>
    <w:rsid w:val="00EF5107"/>
    <w:rsid w:val="00F02F5E"/>
    <w:rsid w:val="00F13961"/>
    <w:rsid w:val="00F20A9F"/>
    <w:rsid w:val="00F31FDC"/>
    <w:rsid w:val="00F516EC"/>
    <w:rsid w:val="00F62DBB"/>
    <w:rsid w:val="00F908EF"/>
    <w:rsid w:val="00F95366"/>
    <w:rsid w:val="00FA79A8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145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C5418"/>
    <w:pPr>
      <w:keepNext/>
      <w:outlineLvl w:val="1"/>
    </w:pPr>
    <w:rPr>
      <w:rFonts w:ascii="Arial" w:hAnsi="Arial"/>
      <w:b/>
      <w:sz w:val="22"/>
      <w:szCs w:val="24"/>
      <w:lang w:eastAsia="fr-FR"/>
    </w:rPr>
  </w:style>
  <w:style w:type="paragraph" w:styleId="Cmsor3">
    <w:name w:val="heading 3"/>
    <w:basedOn w:val="Norml"/>
    <w:next w:val="Norml"/>
    <w:link w:val="Cmsor3Char"/>
    <w:qFormat/>
    <w:rsid w:val="006C5418"/>
    <w:pPr>
      <w:keepNext/>
      <w:outlineLvl w:val="2"/>
    </w:pPr>
    <w:rPr>
      <w:rFonts w:ascii="Arial" w:hAnsi="Arial" w:cs="Arial"/>
      <w:b/>
      <w:bCs/>
      <w:szCs w:val="2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70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6C5418"/>
    <w:rPr>
      <w:rFonts w:ascii="Arial" w:eastAsia="Times New Roman" w:hAnsi="Arial" w:cs="Times New Roman"/>
      <w:b/>
      <w:szCs w:val="24"/>
      <w:lang w:val="en-GB" w:eastAsia="fr-FR"/>
    </w:rPr>
  </w:style>
  <w:style w:type="character" w:customStyle="1" w:styleId="Cmsor3Char">
    <w:name w:val="Címsor 3 Char"/>
    <w:basedOn w:val="Bekezdsalapbettpusa"/>
    <w:link w:val="Cmsor3"/>
    <w:rsid w:val="006C5418"/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paragraph" w:customStyle="1" w:styleId="Equation">
    <w:name w:val="Equation"/>
    <w:basedOn w:val="Norml"/>
    <w:rsid w:val="006C5418"/>
    <w:pPr>
      <w:widowControl w:val="0"/>
      <w:tabs>
        <w:tab w:val="left" w:pos="794"/>
        <w:tab w:val="center" w:pos="4849"/>
        <w:tab w:val="right" w:pos="9696"/>
      </w:tabs>
      <w:spacing w:before="140" w:after="40"/>
    </w:pPr>
    <w:rPr>
      <w:sz w:val="22"/>
      <w:lang w:eastAsia="de-DE"/>
    </w:rPr>
  </w:style>
  <w:style w:type="paragraph" w:styleId="Szvegtrzs">
    <w:name w:val="Body Text"/>
    <w:basedOn w:val="Norml"/>
    <w:link w:val="SzvegtrzsChar"/>
    <w:rsid w:val="006C5418"/>
    <w:pPr>
      <w:spacing w:after="120"/>
    </w:pPr>
    <w:rPr>
      <w:sz w:val="20"/>
      <w:lang w:val="de-DE" w:eastAsia="de-DE"/>
    </w:rPr>
  </w:style>
  <w:style w:type="character" w:customStyle="1" w:styleId="SzvegtrzsChar">
    <w:name w:val="Szövegtörzs Char"/>
    <w:basedOn w:val="Bekezdsalapbettpusa"/>
    <w:link w:val="Szvegtrzs"/>
    <w:rsid w:val="006C541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zvegtrzsbehzssal3">
    <w:name w:val="Body Text Indent 3"/>
    <w:basedOn w:val="Norml"/>
    <w:link w:val="Szvegtrzsbehzssal3Char"/>
    <w:rsid w:val="006C5418"/>
    <w:pPr>
      <w:ind w:left="1985" w:hanging="1276"/>
    </w:pPr>
    <w:rPr>
      <w:rFonts w:ascii="Arial" w:hAnsi="Arial"/>
      <w:sz w:val="22"/>
      <w:lang w:eastAsia="de-DE"/>
    </w:rPr>
  </w:style>
  <w:style w:type="character" w:customStyle="1" w:styleId="Szvegtrzsbehzssal3Char">
    <w:name w:val="Szövegtörzs behúzással 3 Char"/>
    <w:basedOn w:val="Bekezdsalapbettpusa"/>
    <w:link w:val="Szvegtrzsbehzssal3"/>
    <w:rsid w:val="006C5418"/>
    <w:rPr>
      <w:rFonts w:ascii="Arial" w:eastAsia="Times New Roman" w:hAnsi="Arial" w:cs="Times New Roman"/>
      <w:szCs w:val="20"/>
      <w:lang w:val="en-GB" w:eastAsia="de-DE"/>
    </w:rPr>
  </w:style>
  <w:style w:type="character" w:customStyle="1" w:styleId="Cmsor1Char">
    <w:name w:val="Címsor 1 Char"/>
    <w:basedOn w:val="Bekezdsalapbettpusa"/>
    <w:link w:val="Cmsor1"/>
    <w:uiPriority w:val="9"/>
    <w:rsid w:val="00145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sk-SK"/>
    </w:rPr>
  </w:style>
  <w:style w:type="character" w:styleId="Hiperhivatkozs">
    <w:name w:val="Hyperlink"/>
    <w:basedOn w:val="Bekezdsalapbettpusa"/>
    <w:semiHidden/>
    <w:unhideWhenUsed/>
    <w:rsid w:val="00145A94"/>
    <w:rPr>
      <w:color w:val="0000FF"/>
      <w:u w:val="single"/>
    </w:rPr>
  </w:style>
  <w:style w:type="paragraph" w:styleId="Nincstrkz">
    <w:name w:val="No Spacing"/>
    <w:uiPriority w:val="1"/>
    <w:qFormat/>
    <w:rsid w:val="00145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fej">
    <w:name w:val="header"/>
    <w:basedOn w:val="Norml"/>
    <w:link w:val="lfejChar"/>
    <w:uiPriority w:val="99"/>
    <w:semiHidden/>
    <w:unhideWhenUsed/>
    <w:rsid w:val="0093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lb">
    <w:name w:val="footer"/>
    <w:basedOn w:val="Norml"/>
    <w:link w:val="llbChar"/>
    <w:uiPriority w:val="99"/>
    <w:unhideWhenUsed/>
    <w:rsid w:val="0093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table" w:styleId="Rcsostblzat">
    <w:name w:val="Table Grid"/>
    <w:basedOn w:val="Normltblzat"/>
    <w:uiPriority w:val="39"/>
    <w:rsid w:val="008970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145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6C5418"/>
    <w:pPr>
      <w:keepNext/>
      <w:outlineLvl w:val="1"/>
    </w:pPr>
    <w:rPr>
      <w:rFonts w:ascii="Arial" w:hAnsi="Arial"/>
      <w:b/>
      <w:sz w:val="22"/>
      <w:szCs w:val="24"/>
      <w:lang w:eastAsia="fr-FR"/>
    </w:rPr>
  </w:style>
  <w:style w:type="paragraph" w:styleId="Cmsor3">
    <w:name w:val="heading 3"/>
    <w:basedOn w:val="Norml"/>
    <w:next w:val="Norml"/>
    <w:link w:val="Cmsor3Char"/>
    <w:qFormat/>
    <w:rsid w:val="006C5418"/>
    <w:pPr>
      <w:keepNext/>
      <w:outlineLvl w:val="2"/>
    </w:pPr>
    <w:rPr>
      <w:rFonts w:ascii="Arial" w:hAnsi="Arial" w:cs="Arial"/>
      <w:b/>
      <w:bCs/>
      <w:szCs w:val="2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702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6C5418"/>
    <w:rPr>
      <w:rFonts w:ascii="Arial" w:eastAsia="Times New Roman" w:hAnsi="Arial" w:cs="Times New Roman"/>
      <w:b/>
      <w:szCs w:val="24"/>
      <w:lang w:val="en-GB" w:eastAsia="fr-FR"/>
    </w:rPr>
  </w:style>
  <w:style w:type="character" w:customStyle="1" w:styleId="Cmsor3Char">
    <w:name w:val="Címsor 3 Char"/>
    <w:basedOn w:val="Bekezdsalapbettpusa"/>
    <w:link w:val="Cmsor3"/>
    <w:rsid w:val="006C5418"/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paragraph" w:customStyle="1" w:styleId="Equation">
    <w:name w:val="Equation"/>
    <w:basedOn w:val="Norml"/>
    <w:rsid w:val="006C5418"/>
    <w:pPr>
      <w:widowControl w:val="0"/>
      <w:tabs>
        <w:tab w:val="left" w:pos="794"/>
        <w:tab w:val="center" w:pos="4849"/>
        <w:tab w:val="right" w:pos="9696"/>
      </w:tabs>
      <w:spacing w:before="140" w:after="40"/>
    </w:pPr>
    <w:rPr>
      <w:sz w:val="22"/>
      <w:lang w:eastAsia="de-DE"/>
    </w:rPr>
  </w:style>
  <w:style w:type="paragraph" w:styleId="Szvegtrzs">
    <w:name w:val="Body Text"/>
    <w:basedOn w:val="Norml"/>
    <w:link w:val="SzvegtrzsChar"/>
    <w:rsid w:val="006C5418"/>
    <w:pPr>
      <w:spacing w:after="120"/>
    </w:pPr>
    <w:rPr>
      <w:sz w:val="20"/>
      <w:lang w:val="de-DE" w:eastAsia="de-DE"/>
    </w:rPr>
  </w:style>
  <w:style w:type="character" w:customStyle="1" w:styleId="SzvegtrzsChar">
    <w:name w:val="Szövegtörzs Char"/>
    <w:basedOn w:val="Bekezdsalapbettpusa"/>
    <w:link w:val="Szvegtrzs"/>
    <w:rsid w:val="006C541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zvegtrzsbehzssal3">
    <w:name w:val="Body Text Indent 3"/>
    <w:basedOn w:val="Norml"/>
    <w:link w:val="Szvegtrzsbehzssal3Char"/>
    <w:rsid w:val="006C5418"/>
    <w:pPr>
      <w:ind w:left="1985" w:hanging="1276"/>
    </w:pPr>
    <w:rPr>
      <w:rFonts w:ascii="Arial" w:hAnsi="Arial"/>
      <w:sz w:val="22"/>
      <w:lang w:eastAsia="de-DE"/>
    </w:rPr>
  </w:style>
  <w:style w:type="character" w:customStyle="1" w:styleId="Szvegtrzsbehzssal3Char">
    <w:name w:val="Szövegtörzs behúzással 3 Char"/>
    <w:basedOn w:val="Bekezdsalapbettpusa"/>
    <w:link w:val="Szvegtrzsbehzssal3"/>
    <w:rsid w:val="006C5418"/>
    <w:rPr>
      <w:rFonts w:ascii="Arial" w:eastAsia="Times New Roman" w:hAnsi="Arial" w:cs="Times New Roman"/>
      <w:szCs w:val="20"/>
      <w:lang w:val="en-GB" w:eastAsia="de-DE"/>
    </w:rPr>
  </w:style>
  <w:style w:type="character" w:customStyle="1" w:styleId="Cmsor1Char">
    <w:name w:val="Címsor 1 Char"/>
    <w:basedOn w:val="Bekezdsalapbettpusa"/>
    <w:link w:val="Cmsor1"/>
    <w:uiPriority w:val="9"/>
    <w:rsid w:val="00145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sk-SK"/>
    </w:rPr>
  </w:style>
  <w:style w:type="character" w:styleId="Hiperhivatkozs">
    <w:name w:val="Hyperlink"/>
    <w:basedOn w:val="Bekezdsalapbettpusa"/>
    <w:semiHidden/>
    <w:unhideWhenUsed/>
    <w:rsid w:val="00145A94"/>
    <w:rPr>
      <w:color w:val="0000FF"/>
      <w:u w:val="single"/>
    </w:rPr>
  </w:style>
  <w:style w:type="paragraph" w:styleId="Nincstrkz">
    <w:name w:val="No Spacing"/>
    <w:uiPriority w:val="1"/>
    <w:qFormat/>
    <w:rsid w:val="00145A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fej">
    <w:name w:val="header"/>
    <w:basedOn w:val="Norml"/>
    <w:link w:val="lfejChar"/>
    <w:uiPriority w:val="99"/>
    <w:semiHidden/>
    <w:unhideWhenUsed/>
    <w:rsid w:val="00931E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styleId="llb">
    <w:name w:val="footer"/>
    <w:basedOn w:val="Norml"/>
    <w:link w:val="llbChar"/>
    <w:uiPriority w:val="99"/>
    <w:unhideWhenUsed/>
    <w:rsid w:val="00931E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1E6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table" w:styleId="Rcsostblzat">
    <w:name w:val="Table Grid"/>
    <w:basedOn w:val="Normltblzat"/>
    <w:uiPriority w:val="39"/>
    <w:rsid w:val="008970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Simon István</cp:lastModifiedBy>
  <cp:revision>2</cp:revision>
  <cp:lastPrinted>2014-04-03T13:14:00Z</cp:lastPrinted>
  <dcterms:created xsi:type="dcterms:W3CDTF">2017-10-17T18:45:00Z</dcterms:created>
  <dcterms:modified xsi:type="dcterms:W3CDTF">2017-10-17T18:45:00Z</dcterms:modified>
</cp:coreProperties>
</file>